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19F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ведущего 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 xml:space="preserve">отдела </w:t>
      </w:r>
      <w:r w:rsidR="00D23BD2">
        <w:rPr>
          <w:rFonts w:ascii="Times New Roman" w:hAnsi="Times New Roman" w:cs="Times New Roman"/>
          <w:b/>
          <w:sz w:val="28"/>
          <w:szCs w:val="26"/>
        </w:rPr>
        <w:t>архитектур</w:t>
      </w:r>
      <w:r w:rsidR="00F2419F">
        <w:rPr>
          <w:rFonts w:ascii="Times New Roman" w:hAnsi="Times New Roman" w:cs="Times New Roman"/>
          <w:b/>
          <w:sz w:val="28"/>
          <w:szCs w:val="26"/>
        </w:rPr>
        <w:t>ы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F2419F" w:rsidRDefault="00F2419F" w:rsidP="00F2419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«предельные параметры объекта капитального строительства»</w:t>
      </w:r>
      <w:r w:rsidRPr="005073F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этажности здания и чем оно отличается от количества этажей?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такое коэффициент застройки, а также коэффициент плотности застройки?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не относится к объектам капитального строительства?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относится к элементам благоустройства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7E0FDB" w:rsidRPr="00F2419F" w:rsidRDefault="007E0FDB" w:rsidP="00F2419F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419F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25565"/>
    <w:rsid w:val="00C34099"/>
    <w:rsid w:val="00C456FD"/>
    <w:rsid w:val="00C578EC"/>
    <w:rsid w:val="00CB757E"/>
    <w:rsid w:val="00D14EF6"/>
    <w:rsid w:val="00D23BD2"/>
    <w:rsid w:val="00D45375"/>
    <w:rsid w:val="00D94595"/>
    <w:rsid w:val="00D959E6"/>
    <w:rsid w:val="00DB1111"/>
    <w:rsid w:val="00DE1B83"/>
    <w:rsid w:val="00DE48C9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2419F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A4995-7FE0-448F-B8A5-B498AD82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Донцова И.С.</cp:lastModifiedBy>
  <cp:revision>3</cp:revision>
  <cp:lastPrinted>2019-10-29T13:10:00Z</cp:lastPrinted>
  <dcterms:created xsi:type="dcterms:W3CDTF">2019-10-29T13:09:00Z</dcterms:created>
  <dcterms:modified xsi:type="dcterms:W3CDTF">2019-10-29T13:10:00Z</dcterms:modified>
</cp:coreProperties>
</file>